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6EE6398"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D11AF4" w:rsidRPr="00D11AF4">
        <w:rPr>
          <w:rFonts w:ascii="Arial" w:hAnsi="Arial" w:cs="Arial"/>
          <w:b/>
          <w:noProof/>
          <w:sz w:val="24"/>
          <w:szCs w:val="24"/>
        </w:rPr>
        <w:t>S2-2007698</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17DD3DF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072BCD88"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AF3229">
        <w:rPr>
          <w:rFonts w:ascii="Arial" w:hAnsi="Arial" w:cs="Arial"/>
          <w:b/>
          <w:lang w:val="en-US"/>
        </w:rPr>
        <w:t>Access to EPS for UEs with CAG only configuration</w:t>
      </w:r>
    </w:p>
    <w:p w14:paraId="7A05E347" w14:textId="28D5117B"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AF3229">
        <w:rPr>
          <w:rFonts w:ascii="Arial" w:hAnsi="Arial" w:cs="Arial"/>
          <w:b/>
          <w:lang w:val="en-US"/>
        </w:rPr>
        <w:t>Discussion</w:t>
      </w:r>
    </w:p>
    <w:p w14:paraId="4EED1A65" w14:textId="757B9E1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AF3229">
        <w:rPr>
          <w:rFonts w:ascii="Arial" w:hAnsi="Arial" w:cs="Arial"/>
          <w:b/>
          <w:lang w:val="en-US"/>
        </w:rPr>
        <w:t>7.7.3</w:t>
      </w:r>
    </w:p>
    <w:p w14:paraId="791A7B6A" w14:textId="039EEC40"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AF3229">
        <w:rPr>
          <w:rFonts w:ascii="Arial" w:hAnsi="Arial" w:cs="Arial"/>
          <w:b/>
          <w:lang w:val="en-US"/>
        </w:rPr>
        <w:t>Vertical_LAN</w:t>
      </w:r>
      <w:r w:rsidR="00EF31DA" w:rsidRPr="00901B07">
        <w:rPr>
          <w:rFonts w:ascii="Arial" w:hAnsi="Arial" w:cs="Arial"/>
          <w:b/>
          <w:lang w:val="en-US"/>
        </w:rPr>
        <w:t>/</w:t>
      </w:r>
      <w:r w:rsidR="00564CE4" w:rsidRPr="00901B07">
        <w:rPr>
          <w:rFonts w:ascii="Arial" w:hAnsi="Arial" w:cs="Arial"/>
          <w:b/>
          <w:lang w:val="en-US"/>
        </w:rPr>
        <w:t>Rel-1</w:t>
      </w:r>
      <w:r w:rsidR="00AF3229">
        <w:rPr>
          <w:rFonts w:ascii="Arial" w:hAnsi="Arial" w:cs="Arial"/>
          <w:b/>
          <w:lang w:val="en-US"/>
        </w:rPr>
        <w:t>6</w:t>
      </w:r>
    </w:p>
    <w:p w14:paraId="25F6E300" w14:textId="2531021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AF3229">
        <w:rPr>
          <w:rFonts w:ascii="Arial" w:hAnsi="Arial" w:cs="Arial"/>
          <w:i/>
          <w:lang w:val="en-US"/>
        </w:rPr>
        <w:t>discusses a</w:t>
      </w:r>
      <w:r w:rsidR="00AF3229" w:rsidRPr="00AF3229">
        <w:rPr>
          <w:rFonts w:ascii="Arial" w:hAnsi="Arial" w:cs="Arial"/>
          <w:i/>
          <w:lang w:val="en-US"/>
        </w:rPr>
        <w:t>ccess to EPS for UEs with CAG only configuration</w:t>
      </w:r>
      <w:r w:rsidR="002B59D3">
        <w:rPr>
          <w:rFonts w:ascii="Arial" w:hAnsi="Arial" w:cs="Arial"/>
          <w:i/>
          <w:lang w:val="en-US"/>
        </w:rPr>
        <w:t>.</w:t>
      </w:r>
    </w:p>
    <w:p w14:paraId="665D6D18" w14:textId="5AEC91C3" w:rsidR="00AF3229" w:rsidRDefault="00AF3229" w:rsidP="00F16188">
      <w:pPr>
        <w:pStyle w:val="Heading1"/>
        <w:kinsoku w:val="0"/>
        <w:ind w:left="0" w:firstLine="0"/>
        <w:rPr>
          <w:lang w:val="en-US" w:eastAsia="zh-CN"/>
        </w:rPr>
      </w:pPr>
      <w:r>
        <w:rPr>
          <w:lang w:val="en-US" w:eastAsia="zh-CN"/>
        </w:rPr>
        <w:t>Background</w:t>
      </w:r>
    </w:p>
    <w:p w14:paraId="2539C9A9" w14:textId="77777777" w:rsidR="00AF3229" w:rsidRDefault="00AF3229" w:rsidP="00AF3229">
      <w:r>
        <w:rPr>
          <w:lang w:val="en-US" w:eastAsia="zh-CN"/>
        </w:rPr>
        <w:t>In the LS on "</w:t>
      </w:r>
      <w:r w:rsidRPr="00AF3229">
        <w:t>Clarification of CAG only UE accessing EPS network</w:t>
      </w:r>
      <w:r>
        <w:rPr>
          <w:lang w:val="en-US" w:eastAsia="zh-CN"/>
        </w:rPr>
        <w:t xml:space="preserve"> " CT1 raised the following question:</w:t>
      </w:r>
      <w:r w:rsidRPr="00AF3229">
        <w:t xml:space="preserve"> </w:t>
      </w:r>
    </w:p>
    <w:p w14:paraId="40A0BCC2" w14:textId="34FA262C" w:rsidR="00AF3229" w:rsidRPr="00AF3229" w:rsidRDefault="00AF3229" w:rsidP="00AF3229">
      <w:pPr>
        <w:rPr>
          <w:lang w:eastAsia="zh-CN"/>
        </w:rPr>
      </w:pPr>
      <w:r w:rsidRPr="00AF3229">
        <w:rPr>
          <w:i/>
          <w:iCs/>
        </w:rPr>
        <w:t>CT1 would like to clarify whether a UE configured to access 5GS only via CAG Cell(s) can select an E-UTRAN cell and register to EPS.</w:t>
      </w:r>
    </w:p>
    <w:p w14:paraId="55580C1D" w14:textId="02DA0F6C" w:rsidR="00FA33A5" w:rsidRDefault="00AF3229" w:rsidP="00AF3229">
      <w:pPr>
        <w:rPr>
          <w:lang w:val="en-US" w:eastAsia="zh-CN"/>
        </w:rPr>
      </w:pPr>
      <w:r>
        <w:rPr>
          <w:lang w:val="en-US" w:eastAsia="zh-CN"/>
        </w:rPr>
        <w:t>The following clause</w:t>
      </w:r>
      <w:r w:rsidR="00FA33A5">
        <w:rPr>
          <w:lang w:val="en-US" w:eastAsia="zh-CN"/>
        </w:rPr>
        <w:t>s</w:t>
      </w:r>
      <w:r>
        <w:rPr>
          <w:lang w:val="en-US" w:eastAsia="zh-CN"/>
        </w:rPr>
        <w:t xml:space="preserve"> </w:t>
      </w:r>
      <w:r w:rsidR="00FA33A5">
        <w:rPr>
          <w:lang w:val="en-US" w:eastAsia="zh-CN"/>
        </w:rPr>
        <w:t>discuss this question and propose a way forward.</w:t>
      </w:r>
    </w:p>
    <w:p w14:paraId="1886E606" w14:textId="642B25FE" w:rsidR="00F16188" w:rsidRDefault="00F16188" w:rsidP="00F16188">
      <w:pPr>
        <w:pStyle w:val="Heading1"/>
        <w:kinsoku w:val="0"/>
        <w:ind w:left="0" w:firstLine="0"/>
        <w:rPr>
          <w:lang w:val="en-US" w:eastAsia="zh-CN"/>
        </w:rPr>
      </w:pPr>
      <w:r>
        <w:rPr>
          <w:lang w:val="en-US" w:eastAsia="zh-CN"/>
        </w:rPr>
        <w:t>Discussion</w:t>
      </w:r>
    </w:p>
    <w:p w14:paraId="71D7B195" w14:textId="724D8227" w:rsidR="00AF3229" w:rsidRDefault="00AF3229" w:rsidP="0055100E">
      <w:pPr>
        <w:rPr>
          <w:lang w:val="en-US" w:eastAsia="zh-CN"/>
        </w:rPr>
      </w:pPr>
      <w:r>
        <w:rPr>
          <w:lang w:val="en-US" w:eastAsia="zh-CN"/>
        </w:rPr>
        <w:t>TS </w:t>
      </w:r>
      <w:r w:rsidR="003F2F76">
        <w:rPr>
          <w:lang w:val="en-US" w:eastAsia="zh-CN"/>
        </w:rPr>
        <w:t>23.501</w:t>
      </w:r>
      <w:r w:rsidR="003F2F76">
        <w:t> [2]</w:t>
      </w:r>
      <w:r w:rsidR="003F2F76">
        <w:rPr>
          <w:lang w:val="en-US" w:eastAsia="zh-CN"/>
        </w:rPr>
        <w:t xml:space="preserve"> clause 5.30.3.3 defines the CAG-only configuration as follows:</w:t>
      </w:r>
    </w:p>
    <w:p w14:paraId="0F916AE8" w14:textId="2717AA68" w:rsidR="003F2F76" w:rsidRPr="00FA33A5" w:rsidRDefault="003F2F76" w:rsidP="003F2F76">
      <w:pPr>
        <w:rPr>
          <w:i/>
          <w:iCs/>
        </w:rPr>
      </w:pPr>
      <w:r w:rsidRPr="00FA33A5">
        <w:rPr>
          <w:i/>
          <w:iCs/>
        </w:rPr>
        <w:t>To use CAG, the UE, that supports CAG as indicated as part of the UE 5GMM Core Network Capability, may be pre-configured or (re)configured with the following CAG information, included in the subscription as part of the Mobility Restrictions:</w:t>
      </w:r>
    </w:p>
    <w:p w14:paraId="58BF0CF0" w14:textId="77777777" w:rsidR="003F2F76" w:rsidRPr="00FA33A5" w:rsidRDefault="003F2F76" w:rsidP="003F2F76">
      <w:pPr>
        <w:pStyle w:val="B1"/>
        <w:rPr>
          <w:i/>
          <w:iCs/>
        </w:rPr>
      </w:pPr>
      <w:r w:rsidRPr="00FA33A5">
        <w:rPr>
          <w:i/>
          <w:iCs/>
        </w:rPr>
        <w:t>-</w:t>
      </w:r>
      <w:r w:rsidRPr="00FA33A5">
        <w:rPr>
          <w:i/>
          <w:iCs/>
        </w:rPr>
        <w:tab/>
        <w:t>an Allowed CAG list i.e. a list of CAG Identifiers the UE is allowed to access; and</w:t>
      </w:r>
    </w:p>
    <w:p w14:paraId="3460380B" w14:textId="2BDBA004" w:rsidR="003F2F76" w:rsidRPr="00FA33A5" w:rsidRDefault="003F2F76" w:rsidP="003F2F76">
      <w:pPr>
        <w:pStyle w:val="B1"/>
        <w:rPr>
          <w:i/>
          <w:iCs/>
        </w:rPr>
      </w:pPr>
      <w:r w:rsidRPr="00FA33A5">
        <w:rPr>
          <w:i/>
          <w:iCs/>
        </w:rPr>
        <w:t>-</w:t>
      </w:r>
      <w:r w:rsidRPr="00FA33A5">
        <w:rPr>
          <w:i/>
          <w:iCs/>
        </w:rPr>
        <w:tab/>
        <w:t xml:space="preserve">optionally, </w:t>
      </w:r>
      <w:r w:rsidRPr="00FA33A5">
        <w:rPr>
          <w:i/>
          <w:iCs/>
          <w:u w:val="single"/>
        </w:rPr>
        <w:t>a CAG-only indication whether the UE is only allowed to access 5GS via CAG cells</w:t>
      </w:r>
      <w:r w:rsidRPr="00FA33A5">
        <w:rPr>
          <w:i/>
          <w:iCs/>
        </w:rPr>
        <w:t xml:space="preserve"> (see TS 38.304 [50] for how the UE identifies whether a cell is a CAG cell)</w:t>
      </w:r>
      <w:r w:rsidR="00FA33A5">
        <w:rPr>
          <w:i/>
          <w:iCs/>
        </w:rPr>
        <w:t>.</w:t>
      </w:r>
    </w:p>
    <w:p w14:paraId="3D44AB13" w14:textId="5DCC777C" w:rsidR="00FA33A5" w:rsidRPr="00FA33A5" w:rsidRDefault="00FA33A5" w:rsidP="0055100E">
      <w:pPr>
        <w:rPr>
          <w:b/>
          <w:bCs/>
          <w:lang w:val="en-US" w:eastAsia="zh-CN"/>
        </w:rPr>
      </w:pPr>
      <w:r w:rsidRPr="00FA33A5">
        <w:rPr>
          <w:b/>
          <w:bCs/>
          <w:lang w:val="en-US" w:eastAsia="zh-CN"/>
        </w:rPr>
        <w:t xml:space="preserve">Observation 1: </w:t>
      </w:r>
      <w:bookmarkStart w:id="0" w:name="_Hlk52272494"/>
      <w:r w:rsidRPr="00FA33A5">
        <w:rPr>
          <w:b/>
          <w:bCs/>
          <w:lang w:val="en-US" w:eastAsia="zh-CN"/>
        </w:rPr>
        <w:t>According to TS 23.501</w:t>
      </w:r>
      <w:r w:rsidRPr="00FA33A5">
        <w:rPr>
          <w:b/>
          <w:bCs/>
        </w:rPr>
        <w:t> [2]</w:t>
      </w:r>
      <w:r w:rsidRPr="00FA33A5">
        <w:rPr>
          <w:b/>
          <w:bCs/>
          <w:lang w:val="en-US" w:eastAsia="zh-CN"/>
        </w:rPr>
        <w:t xml:space="preserve"> clause 5.30.3.3 </w:t>
      </w:r>
      <w:r w:rsidR="003F2F76" w:rsidRPr="00FA33A5">
        <w:rPr>
          <w:b/>
          <w:bCs/>
          <w:lang w:val="en-US" w:eastAsia="zh-CN"/>
        </w:rPr>
        <w:t>the CAG only indication applies</w:t>
      </w:r>
      <w:r w:rsidR="00D50AD0">
        <w:rPr>
          <w:b/>
          <w:bCs/>
          <w:lang w:val="en-US" w:eastAsia="zh-CN"/>
        </w:rPr>
        <w:t xml:space="preserve"> only</w:t>
      </w:r>
      <w:r w:rsidR="003F2F76" w:rsidRPr="00FA33A5">
        <w:rPr>
          <w:b/>
          <w:bCs/>
          <w:lang w:val="en-US" w:eastAsia="zh-CN"/>
        </w:rPr>
        <w:t xml:space="preserve"> to 5GS </w:t>
      </w:r>
      <w:r w:rsidR="00D50AD0">
        <w:rPr>
          <w:b/>
          <w:bCs/>
          <w:lang w:val="en-US" w:eastAsia="zh-CN"/>
        </w:rPr>
        <w:t>and</w:t>
      </w:r>
      <w:r w:rsidR="00D50AD0" w:rsidRPr="00FA33A5">
        <w:rPr>
          <w:b/>
          <w:bCs/>
          <w:lang w:val="en-US" w:eastAsia="zh-CN"/>
        </w:rPr>
        <w:t xml:space="preserve"> </w:t>
      </w:r>
      <w:r w:rsidR="003F2F76" w:rsidRPr="00FA33A5">
        <w:rPr>
          <w:b/>
          <w:bCs/>
          <w:lang w:val="en-US" w:eastAsia="zh-CN"/>
        </w:rPr>
        <w:t xml:space="preserve">not </w:t>
      </w:r>
      <w:r w:rsidRPr="00FA33A5">
        <w:rPr>
          <w:b/>
          <w:bCs/>
          <w:lang w:val="en-US" w:eastAsia="zh-CN"/>
        </w:rPr>
        <w:t xml:space="preserve">to </w:t>
      </w:r>
      <w:r w:rsidR="003F2F76" w:rsidRPr="00FA33A5">
        <w:rPr>
          <w:b/>
          <w:bCs/>
          <w:lang w:val="en-US" w:eastAsia="zh-CN"/>
        </w:rPr>
        <w:t>EPS.</w:t>
      </w:r>
      <w:bookmarkEnd w:id="0"/>
    </w:p>
    <w:p w14:paraId="25ED1029" w14:textId="08B640A4" w:rsidR="003F2F76" w:rsidRDefault="003F2F76" w:rsidP="0055100E">
      <w:pPr>
        <w:rPr>
          <w:lang w:val="en-US" w:eastAsia="zh-CN"/>
        </w:rPr>
      </w:pPr>
      <w:r>
        <w:rPr>
          <w:lang w:val="en-US" w:eastAsia="zh-CN"/>
        </w:rPr>
        <w:t>In conclusion</w:t>
      </w:r>
      <w:r w:rsidR="00FA33A5">
        <w:rPr>
          <w:lang w:val="en-US" w:eastAsia="zh-CN"/>
        </w:rPr>
        <w:t>,</w:t>
      </w:r>
      <w:r>
        <w:rPr>
          <w:lang w:val="en-US" w:eastAsia="zh-CN"/>
        </w:rPr>
        <w:t xml:space="preserve"> </w:t>
      </w:r>
      <w:r w:rsidRPr="003F2F76">
        <w:rPr>
          <w:lang w:val="en-US" w:eastAsia="zh-CN"/>
        </w:rPr>
        <w:t>UE</w:t>
      </w:r>
      <w:r>
        <w:rPr>
          <w:lang w:val="en-US" w:eastAsia="zh-CN"/>
        </w:rPr>
        <w:t>s</w:t>
      </w:r>
      <w:r w:rsidRPr="003F2F76">
        <w:rPr>
          <w:lang w:val="en-US" w:eastAsia="zh-CN"/>
        </w:rPr>
        <w:t xml:space="preserve"> configured </w:t>
      </w:r>
      <w:r>
        <w:rPr>
          <w:lang w:val="en-US" w:eastAsia="zh-CN"/>
        </w:rPr>
        <w:t>with a CA</w:t>
      </w:r>
      <w:r w:rsidR="00877A0D">
        <w:rPr>
          <w:lang w:val="en-US" w:eastAsia="zh-CN"/>
        </w:rPr>
        <w:t>G</w:t>
      </w:r>
      <w:r>
        <w:rPr>
          <w:lang w:val="en-US" w:eastAsia="zh-CN"/>
        </w:rPr>
        <w:t xml:space="preserve">-only indication </w:t>
      </w:r>
      <w:r w:rsidRPr="003F2F76">
        <w:rPr>
          <w:lang w:val="en-US" w:eastAsia="zh-CN"/>
        </w:rPr>
        <w:t xml:space="preserve">can select an E-UTRAN cell and </w:t>
      </w:r>
      <w:r w:rsidR="008C324E">
        <w:rPr>
          <w:lang w:val="en-US" w:eastAsia="zh-CN"/>
        </w:rPr>
        <w:t xml:space="preserve">perform </w:t>
      </w:r>
      <w:r w:rsidR="00D50AD0">
        <w:rPr>
          <w:lang w:val="en-US" w:eastAsia="zh-CN"/>
        </w:rPr>
        <w:t>Attach/send TAU</w:t>
      </w:r>
      <w:r w:rsidR="00D50AD0" w:rsidRPr="003F2F76">
        <w:rPr>
          <w:lang w:val="en-US" w:eastAsia="zh-CN"/>
        </w:rPr>
        <w:t xml:space="preserve"> </w:t>
      </w:r>
      <w:r w:rsidR="008C324E">
        <w:rPr>
          <w:lang w:val="en-US" w:eastAsia="zh-CN"/>
        </w:rPr>
        <w:t>in</w:t>
      </w:r>
      <w:r w:rsidR="008C324E" w:rsidRPr="003F2F76">
        <w:rPr>
          <w:lang w:val="en-US" w:eastAsia="zh-CN"/>
        </w:rPr>
        <w:t xml:space="preserve"> </w:t>
      </w:r>
      <w:r w:rsidRPr="003F2F76">
        <w:rPr>
          <w:lang w:val="en-US" w:eastAsia="zh-CN"/>
        </w:rPr>
        <w:t>EPS.</w:t>
      </w:r>
    </w:p>
    <w:p w14:paraId="7FA2472C" w14:textId="52DA8CE6" w:rsidR="003F2F76" w:rsidRPr="003F2F76" w:rsidRDefault="003F2F76" w:rsidP="0055100E">
      <w:pPr>
        <w:rPr>
          <w:b/>
          <w:bCs/>
          <w:lang w:val="en-US" w:eastAsia="zh-CN"/>
        </w:rPr>
      </w:pPr>
      <w:r w:rsidRPr="003F2F76">
        <w:rPr>
          <w:b/>
          <w:bCs/>
          <w:lang w:val="en-US" w:eastAsia="zh-CN"/>
        </w:rPr>
        <w:t>Conclusion 1: UE</w:t>
      </w:r>
      <w:r w:rsidR="00383D69">
        <w:rPr>
          <w:b/>
          <w:bCs/>
          <w:lang w:val="en-US" w:eastAsia="zh-CN"/>
        </w:rPr>
        <w:t>s</w:t>
      </w:r>
      <w:r w:rsidRPr="003F2F76">
        <w:rPr>
          <w:b/>
          <w:bCs/>
          <w:lang w:val="en-US" w:eastAsia="zh-CN"/>
        </w:rPr>
        <w:t xml:space="preserve"> configured to access 5GS only via CAG Cell(s) can select E-UTRAN cell</w:t>
      </w:r>
      <w:r w:rsidR="00FA33A5">
        <w:rPr>
          <w:b/>
          <w:bCs/>
          <w:lang w:val="en-US" w:eastAsia="zh-CN"/>
        </w:rPr>
        <w:t>s</w:t>
      </w:r>
      <w:r w:rsidRPr="003F2F76">
        <w:rPr>
          <w:b/>
          <w:bCs/>
          <w:lang w:val="en-US" w:eastAsia="zh-CN"/>
        </w:rPr>
        <w:t xml:space="preserve"> and</w:t>
      </w:r>
      <w:r w:rsidR="00D50AD0">
        <w:rPr>
          <w:b/>
          <w:bCs/>
          <w:lang w:val="en-US" w:eastAsia="zh-CN"/>
        </w:rPr>
        <w:t xml:space="preserve"> attempt to </w:t>
      </w:r>
      <w:r w:rsidRPr="003F2F76">
        <w:rPr>
          <w:b/>
          <w:bCs/>
          <w:lang w:val="en-US" w:eastAsia="zh-CN"/>
        </w:rPr>
        <w:t xml:space="preserve"> </w:t>
      </w:r>
      <w:r w:rsidR="00D50AD0">
        <w:rPr>
          <w:b/>
          <w:bCs/>
          <w:lang w:val="en-US" w:eastAsia="zh-CN"/>
        </w:rPr>
        <w:t>Attach or perform TAU</w:t>
      </w:r>
      <w:r w:rsidR="00D50AD0" w:rsidRPr="003F2F76">
        <w:rPr>
          <w:b/>
          <w:bCs/>
          <w:lang w:val="en-US" w:eastAsia="zh-CN"/>
        </w:rPr>
        <w:t xml:space="preserve"> </w:t>
      </w:r>
      <w:r w:rsidRPr="003F2F76">
        <w:rPr>
          <w:b/>
          <w:bCs/>
          <w:lang w:val="en-US" w:eastAsia="zh-CN"/>
        </w:rPr>
        <w:t>to EPS.</w:t>
      </w:r>
    </w:p>
    <w:p w14:paraId="5938A1D0" w14:textId="28800CBA" w:rsidR="003F2F76" w:rsidRDefault="003F2F76" w:rsidP="0055100E">
      <w:pPr>
        <w:rPr>
          <w:lang w:val="en-US" w:eastAsia="zh-CN"/>
        </w:rPr>
      </w:pPr>
      <w:r>
        <w:rPr>
          <w:lang w:val="en-US" w:eastAsia="zh-CN"/>
        </w:rPr>
        <w:t>If an operator prefers to limit UEs configured with a CAG-only indication</w:t>
      </w:r>
      <w:r w:rsidR="00877A0D">
        <w:rPr>
          <w:lang w:val="en-US" w:eastAsia="zh-CN"/>
        </w:rPr>
        <w:t xml:space="preserve"> to access 5GS only then the operator can use other existing restrictions to achieve this. </w:t>
      </w:r>
      <w:r w:rsidR="00FA33A5">
        <w:rPr>
          <w:lang w:val="en-US" w:eastAsia="zh-CN"/>
        </w:rPr>
        <w:t>TS 23.501</w:t>
      </w:r>
      <w:r w:rsidR="00FA33A5">
        <w:t> [2]</w:t>
      </w:r>
      <w:r w:rsidR="00FA33A5">
        <w:rPr>
          <w:lang w:val="en-US" w:eastAsia="zh-CN"/>
        </w:rPr>
        <w:t xml:space="preserve"> clause 5.3.4.1.1 defines the core network type restriction:</w:t>
      </w:r>
    </w:p>
    <w:p w14:paraId="4B142DBA" w14:textId="77777777" w:rsidR="00FA33A5" w:rsidRPr="00FA33A5" w:rsidRDefault="00FA33A5" w:rsidP="00FA33A5">
      <w:pPr>
        <w:pStyle w:val="B1"/>
        <w:rPr>
          <w:i/>
          <w:iCs/>
        </w:rPr>
      </w:pPr>
      <w:r w:rsidRPr="00FA33A5">
        <w:rPr>
          <w:i/>
          <w:iCs/>
        </w:rPr>
        <w:t>-</w:t>
      </w:r>
      <w:r w:rsidRPr="00FA33A5">
        <w:rPr>
          <w:i/>
          <w:iCs/>
        </w:rPr>
        <w:tab/>
        <w:t>Core Network type restriction:</w:t>
      </w:r>
    </w:p>
    <w:p w14:paraId="602B0572" w14:textId="77777777" w:rsidR="00FA33A5" w:rsidRPr="00FA33A5" w:rsidRDefault="00FA33A5" w:rsidP="00FA33A5">
      <w:pPr>
        <w:pStyle w:val="B1"/>
        <w:rPr>
          <w:i/>
          <w:iCs/>
        </w:rPr>
      </w:pPr>
      <w:r w:rsidRPr="00FA33A5">
        <w:rPr>
          <w:i/>
          <w:iCs/>
        </w:rPr>
        <w:tab/>
        <w:t xml:space="preserve">Defines whether UE is allowed to connect to </w:t>
      </w:r>
      <w:bookmarkStart w:id="1" w:name="_Hlk52267103"/>
      <w:r w:rsidRPr="00FA33A5">
        <w:rPr>
          <w:i/>
          <w:iCs/>
        </w:rPr>
        <w:t>5GC only</w:t>
      </w:r>
      <w:bookmarkEnd w:id="1"/>
      <w:r w:rsidRPr="00FA33A5">
        <w:rPr>
          <w:i/>
          <w:iCs/>
        </w:rPr>
        <w:t>, EPC only, both 5GC and EPC for this PLMN. The Core Network type restriction when received applies in the PLMN either to both 3GPP and non-3GPP Access Types or to non-3GPP Access Type only.</w:t>
      </w:r>
    </w:p>
    <w:p w14:paraId="53750380" w14:textId="67907B79" w:rsidR="00FA33A5" w:rsidRDefault="00FA33A5" w:rsidP="0055100E">
      <w:pPr>
        <w:rPr>
          <w:lang w:eastAsia="zh-CN"/>
        </w:rPr>
      </w:pPr>
      <w:r>
        <w:rPr>
          <w:lang w:eastAsia="zh-CN"/>
        </w:rPr>
        <w:t xml:space="preserve">If the operator sets the Core Network type restriction to "5GC only", </w:t>
      </w:r>
      <w:r w:rsidR="004266C0">
        <w:rPr>
          <w:lang w:eastAsia="zh-CN"/>
        </w:rPr>
        <w:t xml:space="preserve">then </w:t>
      </w:r>
      <w:r>
        <w:rPr>
          <w:lang w:eastAsia="zh-CN"/>
        </w:rPr>
        <w:t xml:space="preserve">the MME will reject the UE's </w:t>
      </w:r>
      <w:r w:rsidR="004266C0">
        <w:rPr>
          <w:lang w:eastAsia="zh-CN"/>
        </w:rPr>
        <w:t>a</w:t>
      </w:r>
      <w:r>
        <w:rPr>
          <w:lang w:eastAsia="zh-CN"/>
        </w:rPr>
        <w:t>ttach</w:t>
      </w:r>
      <w:r w:rsidR="00D50AD0">
        <w:rPr>
          <w:lang w:eastAsia="zh-CN"/>
        </w:rPr>
        <w:t xml:space="preserve"> or TAU</w:t>
      </w:r>
      <w:r>
        <w:rPr>
          <w:lang w:eastAsia="zh-CN"/>
        </w:rPr>
        <w:t xml:space="preserve"> attempt in EPS. Based on this the UE will consider the USIM as invalid for EPS as described in TS 24.301 [3] clause 5.5.1.2.5:</w:t>
      </w:r>
    </w:p>
    <w:p w14:paraId="7BC050A1" w14:textId="77777777" w:rsidR="00FA33A5" w:rsidRPr="00ED3536" w:rsidRDefault="00FA33A5" w:rsidP="00FA33A5">
      <w:pPr>
        <w:pStyle w:val="B1"/>
        <w:rPr>
          <w:i/>
          <w:iCs/>
        </w:rPr>
      </w:pPr>
      <w:r w:rsidRPr="00ED3536">
        <w:rPr>
          <w:i/>
          <w:iCs/>
        </w:rPr>
        <w:t>#7</w:t>
      </w:r>
      <w:r w:rsidRPr="00ED3536">
        <w:rPr>
          <w:i/>
          <w:iCs/>
        </w:rPr>
        <w:tab/>
        <w:t>(EPS services not allowed);</w:t>
      </w:r>
    </w:p>
    <w:p w14:paraId="46A5B789" w14:textId="1BE2356A" w:rsidR="00FA33A5" w:rsidRPr="00ED3536" w:rsidRDefault="00FA33A5" w:rsidP="00FA33A5">
      <w:pPr>
        <w:rPr>
          <w:i/>
          <w:iCs/>
          <w:lang w:eastAsia="zh-CN"/>
        </w:rPr>
      </w:pPr>
      <w:r w:rsidRPr="00ED3536">
        <w:rPr>
          <w:i/>
          <w:iCs/>
        </w:rPr>
        <w:tab/>
        <w:t xml:space="preserve">The UE shall set the EPS update status to EU3 ROAMING NOT ALLOWED (and shall store it according to subclause 5.1.3.3) and shall delete any GUTI, last visited registered TAI, TAI list and eKSI. </w:t>
      </w:r>
      <w:bookmarkStart w:id="2" w:name="_Hlk52268285"/>
      <w:r w:rsidRPr="00ED3536">
        <w:rPr>
          <w:i/>
          <w:iCs/>
        </w:rPr>
        <w:t xml:space="preserve">The UE shall </w:t>
      </w:r>
      <w:r w:rsidRPr="00ED3536">
        <w:rPr>
          <w:i/>
          <w:iCs/>
        </w:rPr>
        <w:lastRenderedPageBreak/>
        <w:t>consider the USIM as invalid for EPS services</w:t>
      </w:r>
      <w:bookmarkEnd w:id="2"/>
      <w:r w:rsidRPr="00ED3536">
        <w:rPr>
          <w:i/>
          <w:iCs/>
        </w:rPr>
        <w:t xml:space="preserve"> until switching off or the UICC containing the USIM is removed or the timer T3245 expires as described in subclause 5.3.7a.</w:t>
      </w:r>
    </w:p>
    <w:p w14:paraId="7384FC9C" w14:textId="6551DAC3" w:rsidR="003F2F76" w:rsidRPr="00ED3536" w:rsidRDefault="00FA33A5" w:rsidP="0055100E">
      <w:pPr>
        <w:rPr>
          <w:b/>
          <w:bCs/>
          <w:lang w:val="en-US" w:eastAsia="zh-CN"/>
        </w:rPr>
      </w:pPr>
      <w:r w:rsidRPr="00ED3536">
        <w:rPr>
          <w:b/>
          <w:bCs/>
          <w:lang w:val="en-US" w:eastAsia="zh-CN"/>
        </w:rPr>
        <w:t xml:space="preserve">Observation 2: </w:t>
      </w:r>
      <w:r w:rsidR="00ED3536" w:rsidRPr="00ED3536">
        <w:rPr>
          <w:b/>
          <w:bCs/>
          <w:lang w:val="en-US" w:eastAsia="zh-CN"/>
        </w:rPr>
        <w:t xml:space="preserve">Operators can use the existing Core Network type restriction defined in </w:t>
      </w:r>
      <w:bookmarkStart w:id="3" w:name="_Hlk52272577"/>
      <w:r w:rsidR="00ED3536" w:rsidRPr="00ED3536">
        <w:rPr>
          <w:b/>
          <w:bCs/>
          <w:lang w:val="en-US" w:eastAsia="zh-CN"/>
        </w:rPr>
        <w:t>TS 23.501</w:t>
      </w:r>
      <w:r w:rsidR="00ED3536" w:rsidRPr="00ED3536">
        <w:rPr>
          <w:b/>
          <w:bCs/>
        </w:rPr>
        <w:t> [2]</w:t>
      </w:r>
      <w:r w:rsidR="00ED3536" w:rsidRPr="00ED3536">
        <w:rPr>
          <w:b/>
          <w:bCs/>
          <w:lang w:val="en-US" w:eastAsia="zh-CN"/>
        </w:rPr>
        <w:t xml:space="preserve"> clause 5.3.4.1.1</w:t>
      </w:r>
      <w:bookmarkEnd w:id="3"/>
      <w:r w:rsidR="00ED3536" w:rsidRPr="00ED3536">
        <w:rPr>
          <w:b/>
          <w:bCs/>
          <w:lang w:val="en-US" w:eastAsia="zh-CN"/>
        </w:rPr>
        <w:t xml:space="preserve"> to prevent UEs from using EPS.</w:t>
      </w:r>
    </w:p>
    <w:p w14:paraId="10426A25" w14:textId="6469FCAE" w:rsidR="00ED3536" w:rsidRDefault="00ED3536" w:rsidP="0055100E">
      <w:pPr>
        <w:rPr>
          <w:lang w:val="en-US" w:eastAsia="zh-CN"/>
        </w:rPr>
      </w:pPr>
      <w:r>
        <w:rPr>
          <w:lang w:val="en-US" w:eastAsia="zh-CN"/>
        </w:rPr>
        <w:t>In conclusion, if an operator prefers UEs with a CAG only configuration to not access EPS, then the operator can achieve this by setting the Core Network type restriction to "5GC only".</w:t>
      </w:r>
    </w:p>
    <w:p w14:paraId="64DA792F" w14:textId="2CDDD249" w:rsidR="00E130D5" w:rsidRDefault="00ED3536" w:rsidP="0055100E">
      <w:pPr>
        <w:rPr>
          <w:b/>
          <w:bCs/>
          <w:lang w:val="en-US" w:eastAsia="zh-CN"/>
        </w:rPr>
      </w:pPr>
      <w:r w:rsidRPr="00ED3536">
        <w:rPr>
          <w:b/>
          <w:bCs/>
          <w:lang w:val="en-US" w:eastAsia="zh-CN"/>
        </w:rPr>
        <w:t xml:space="preserve">Conclusion 2: </w:t>
      </w:r>
      <w:r>
        <w:rPr>
          <w:b/>
          <w:bCs/>
          <w:lang w:val="en-US" w:eastAsia="zh-CN"/>
        </w:rPr>
        <w:t>I</w:t>
      </w:r>
      <w:r w:rsidRPr="00ED3536">
        <w:rPr>
          <w:b/>
          <w:bCs/>
          <w:lang w:val="en-US" w:eastAsia="zh-CN"/>
        </w:rPr>
        <w:t>f an operator prefers UEs with a CAG only configuration to not access EPS, then the operator can achieve this by setting the Core Network type restriction to "5GC only".</w:t>
      </w:r>
    </w:p>
    <w:p w14:paraId="325A9846" w14:textId="5BE99493" w:rsidR="00D50AD0" w:rsidRDefault="00D50AD0" w:rsidP="0055100E">
      <w:pPr>
        <w:rPr>
          <w:lang w:val="en-US" w:eastAsia="zh-CN"/>
        </w:rPr>
      </w:pPr>
      <w:r>
        <w:rPr>
          <w:lang w:val="en-US" w:eastAsia="zh-CN"/>
        </w:rPr>
        <w:t>If</w:t>
      </w:r>
      <w:r w:rsidR="008C324E">
        <w:rPr>
          <w:lang w:val="en-US" w:eastAsia="zh-CN"/>
        </w:rPr>
        <w:t>,</w:t>
      </w:r>
      <w:r>
        <w:rPr>
          <w:lang w:val="en-US" w:eastAsia="zh-CN"/>
        </w:rPr>
        <w:t xml:space="preserve"> in addition</w:t>
      </w:r>
      <w:r w:rsidR="008C324E">
        <w:rPr>
          <w:lang w:val="en-US" w:eastAsia="zh-CN"/>
        </w:rPr>
        <w:t>,</w:t>
      </w:r>
      <w:r>
        <w:rPr>
          <w:lang w:val="en-US" w:eastAsia="zh-CN"/>
        </w:rPr>
        <w:t xml:space="preserve"> </w:t>
      </w:r>
      <w:r w:rsidR="008C324E">
        <w:rPr>
          <w:lang w:val="en-US" w:eastAsia="zh-CN"/>
        </w:rPr>
        <w:t xml:space="preserve">an </w:t>
      </w:r>
      <w:r>
        <w:rPr>
          <w:lang w:val="en-US" w:eastAsia="zh-CN"/>
        </w:rPr>
        <w:t xml:space="preserve">operator does not want the UE to even attempt </w:t>
      </w:r>
      <w:r w:rsidR="008C324E">
        <w:rPr>
          <w:lang w:val="en-US" w:eastAsia="zh-CN"/>
        </w:rPr>
        <w:t xml:space="preserve">to send </w:t>
      </w:r>
      <w:r>
        <w:rPr>
          <w:lang w:val="en-US" w:eastAsia="zh-CN"/>
        </w:rPr>
        <w:t xml:space="preserve">any NAS signaling in EPS, can further configure the UE as </w:t>
      </w:r>
      <w:r w:rsidR="003D552C">
        <w:rPr>
          <w:lang w:val="en-US" w:eastAsia="zh-CN"/>
        </w:rPr>
        <w:t>"</w:t>
      </w:r>
      <w:r>
        <w:rPr>
          <w:lang w:val="en-US" w:eastAsia="zh-CN"/>
        </w:rPr>
        <w:t>NAS signaling low priority</w:t>
      </w:r>
      <w:r w:rsidR="003D552C">
        <w:rPr>
          <w:lang w:val="en-US" w:eastAsia="zh-CN"/>
        </w:rPr>
        <w:t>"</w:t>
      </w:r>
      <w:r>
        <w:rPr>
          <w:lang w:val="en-US" w:eastAsia="zh-CN"/>
        </w:rPr>
        <w:t xml:space="preserve"> (</w:t>
      </w:r>
      <w:r w:rsidRPr="00D50AD0">
        <w:rPr>
          <w:lang w:val="en-US" w:eastAsia="zh-CN"/>
        </w:rPr>
        <w:t>NAS_SignallingPriority</w:t>
      </w:r>
      <w:r>
        <w:rPr>
          <w:lang w:val="en-US" w:eastAsia="zh-CN"/>
        </w:rPr>
        <w:t>) as defined in TS</w:t>
      </w:r>
      <w:r w:rsidR="008C324E">
        <w:rPr>
          <w:lang w:val="en-US" w:eastAsia="zh-CN"/>
        </w:rPr>
        <w:t> </w:t>
      </w:r>
      <w:r>
        <w:rPr>
          <w:lang w:val="en-US" w:eastAsia="zh-CN"/>
        </w:rPr>
        <w:t>24.368</w:t>
      </w:r>
      <w:r w:rsidR="008C324E">
        <w:rPr>
          <w:lang w:val="en-US" w:eastAsia="zh-CN"/>
        </w:rPr>
        <w:t> </w:t>
      </w:r>
      <w:r>
        <w:rPr>
          <w:lang w:val="en-US" w:eastAsia="zh-CN"/>
        </w:rPr>
        <w:t>[</w:t>
      </w:r>
      <w:r w:rsidR="00231A94">
        <w:rPr>
          <w:lang w:val="en-US" w:eastAsia="zh-CN"/>
        </w:rPr>
        <w:t>5</w:t>
      </w:r>
      <w:r>
        <w:rPr>
          <w:lang w:val="en-US" w:eastAsia="zh-CN"/>
        </w:rPr>
        <w:t>] for EPS and use Extended Access Barring (EAB) in E-UTRAN defined in TS</w:t>
      </w:r>
      <w:r w:rsidR="008C324E">
        <w:rPr>
          <w:lang w:val="en-US" w:eastAsia="zh-CN"/>
        </w:rPr>
        <w:t> </w:t>
      </w:r>
      <w:r>
        <w:rPr>
          <w:lang w:val="en-US" w:eastAsia="zh-CN"/>
        </w:rPr>
        <w:t>23.401</w:t>
      </w:r>
      <w:r w:rsidR="008C324E">
        <w:rPr>
          <w:lang w:val="en-US" w:eastAsia="zh-CN"/>
        </w:rPr>
        <w:t> </w:t>
      </w:r>
      <w:r>
        <w:rPr>
          <w:lang w:val="en-US" w:eastAsia="zh-CN"/>
        </w:rPr>
        <w:t>[</w:t>
      </w:r>
      <w:r w:rsidR="00231A94">
        <w:rPr>
          <w:lang w:val="en-US" w:eastAsia="zh-CN"/>
        </w:rPr>
        <w:t>5</w:t>
      </w:r>
      <w:r>
        <w:rPr>
          <w:lang w:val="en-US" w:eastAsia="zh-CN"/>
        </w:rPr>
        <w:t>]. With this approach the UE will not send any signaling</w:t>
      </w:r>
      <w:r w:rsidR="008C324E">
        <w:rPr>
          <w:lang w:val="en-US" w:eastAsia="zh-CN"/>
        </w:rPr>
        <w:t xml:space="preserve"> in EPS</w:t>
      </w:r>
      <w:r>
        <w:rPr>
          <w:lang w:val="en-US" w:eastAsia="zh-CN"/>
        </w:rPr>
        <w:t>.</w:t>
      </w:r>
    </w:p>
    <w:p w14:paraId="54D901A0" w14:textId="4D274213" w:rsidR="00D50AD0" w:rsidRPr="008C324E" w:rsidRDefault="00D50AD0" w:rsidP="0055100E">
      <w:pPr>
        <w:rPr>
          <w:lang w:val="en-US" w:eastAsia="zh-CN"/>
        </w:rPr>
      </w:pPr>
      <w:r w:rsidRPr="00ED3536">
        <w:rPr>
          <w:b/>
          <w:bCs/>
          <w:lang w:val="en-US" w:eastAsia="zh-CN"/>
        </w:rPr>
        <w:t>Conclusion </w:t>
      </w:r>
      <w:r>
        <w:rPr>
          <w:b/>
          <w:bCs/>
          <w:lang w:val="en-US" w:eastAsia="zh-CN"/>
        </w:rPr>
        <w:t>3</w:t>
      </w:r>
      <w:r w:rsidRPr="00ED3536">
        <w:rPr>
          <w:b/>
          <w:bCs/>
          <w:lang w:val="en-US" w:eastAsia="zh-CN"/>
        </w:rPr>
        <w:t xml:space="preserve">: </w:t>
      </w:r>
      <w:r>
        <w:rPr>
          <w:b/>
          <w:bCs/>
          <w:lang w:val="en-US" w:eastAsia="zh-CN"/>
        </w:rPr>
        <w:t>I</w:t>
      </w:r>
      <w:r w:rsidRPr="00ED3536">
        <w:rPr>
          <w:b/>
          <w:bCs/>
          <w:lang w:val="en-US" w:eastAsia="zh-CN"/>
        </w:rPr>
        <w:t>f an operator</w:t>
      </w:r>
      <w:r>
        <w:rPr>
          <w:b/>
          <w:bCs/>
          <w:lang w:val="en-US" w:eastAsia="zh-CN"/>
        </w:rPr>
        <w:t xml:space="preserve"> prefers </w:t>
      </w:r>
      <w:r w:rsidR="003D552C">
        <w:rPr>
          <w:b/>
          <w:bCs/>
          <w:lang w:val="en-US" w:eastAsia="zh-CN"/>
        </w:rPr>
        <w:t>a</w:t>
      </w:r>
      <w:r>
        <w:rPr>
          <w:b/>
          <w:bCs/>
          <w:lang w:val="en-US" w:eastAsia="zh-CN"/>
        </w:rPr>
        <w:t xml:space="preserve"> UE with a CAG only configuration to not send any signaling </w:t>
      </w:r>
      <w:r w:rsidR="008C324E">
        <w:rPr>
          <w:b/>
          <w:bCs/>
          <w:lang w:val="en-US" w:eastAsia="zh-CN"/>
        </w:rPr>
        <w:t xml:space="preserve">in </w:t>
      </w:r>
      <w:r>
        <w:rPr>
          <w:b/>
          <w:bCs/>
          <w:lang w:val="en-US" w:eastAsia="zh-CN"/>
        </w:rPr>
        <w:t xml:space="preserve">EPS, </w:t>
      </w:r>
      <w:r w:rsidR="008C324E">
        <w:rPr>
          <w:b/>
          <w:bCs/>
          <w:lang w:val="en-US" w:eastAsia="zh-CN"/>
        </w:rPr>
        <w:t xml:space="preserve">then the operator </w:t>
      </w:r>
      <w:r>
        <w:rPr>
          <w:b/>
          <w:bCs/>
          <w:lang w:val="en-US" w:eastAsia="zh-CN"/>
        </w:rPr>
        <w:t xml:space="preserve">can </w:t>
      </w:r>
      <w:r w:rsidR="003D552C">
        <w:rPr>
          <w:b/>
          <w:bCs/>
          <w:lang w:val="en-US" w:eastAsia="zh-CN"/>
        </w:rPr>
        <w:t xml:space="preserve">achieve this by </w:t>
      </w:r>
      <w:r>
        <w:rPr>
          <w:b/>
          <w:bCs/>
          <w:lang w:val="en-US" w:eastAsia="zh-CN"/>
        </w:rPr>
        <w:t>configur</w:t>
      </w:r>
      <w:r w:rsidR="003D552C">
        <w:rPr>
          <w:b/>
          <w:bCs/>
          <w:lang w:val="en-US" w:eastAsia="zh-CN"/>
        </w:rPr>
        <w:t>ing</w:t>
      </w:r>
      <w:r>
        <w:rPr>
          <w:b/>
          <w:bCs/>
          <w:lang w:val="en-US" w:eastAsia="zh-CN"/>
        </w:rPr>
        <w:t xml:space="preserve"> the UE </w:t>
      </w:r>
      <w:r w:rsidR="003D552C">
        <w:rPr>
          <w:b/>
          <w:bCs/>
          <w:lang w:val="en-US" w:eastAsia="zh-CN"/>
        </w:rPr>
        <w:t>as "</w:t>
      </w:r>
      <w:r w:rsidR="003D552C" w:rsidRPr="003D552C">
        <w:rPr>
          <w:b/>
          <w:bCs/>
          <w:lang w:val="en-US" w:eastAsia="zh-CN"/>
        </w:rPr>
        <w:t>NAS signaling low priority</w:t>
      </w:r>
      <w:r w:rsidR="003D552C">
        <w:rPr>
          <w:b/>
          <w:bCs/>
          <w:lang w:val="en-US" w:eastAsia="zh-CN"/>
        </w:rPr>
        <w:t xml:space="preserve">" </w:t>
      </w:r>
      <w:r>
        <w:rPr>
          <w:b/>
          <w:bCs/>
          <w:lang w:val="en-US" w:eastAsia="zh-CN"/>
        </w:rPr>
        <w:t xml:space="preserve">and </w:t>
      </w:r>
      <w:r w:rsidR="003D552C">
        <w:rPr>
          <w:b/>
          <w:bCs/>
          <w:lang w:val="en-US" w:eastAsia="zh-CN"/>
        </w:rPr>
        <w:t xml:space="preserve">by applying </w:t>
      </w:r>
      <w:r>
        <w:rPr>
          <w:b/>
          <w:bCs/>
          <w:lang w:val="en-US" w:eastAsia="zh-CN"/>
        </w:rPr>
        <w:t>barring mechanisms such as e.g. EAB in E-UTRAN.</w:t>
      </w:r>
    </w:p>
    <w:p w14:paraId="48637968" w14:textId="77777777" w:rsidR="0012015F" w:rsidRDefault="0012015F" w:rsidP="0012015F">
      <w:pPr>
        <w:pStyle w:val="Heading1"/>
        <w:kinsoku w:val="0"/>
        <w:ind w:left="0" w:firstLine="0"/>
        <w:rPr>
          <w:lang w:val="en-US" w:eastAsia="zh-CN"/>
        </w:rPr>
      </w:pPr>
      <w:r>
        <w:rPr>
          <w:lang w:val="en-US" w:eastAsia="zh-CN"/>
        </w:rPr>
        <w:t>References</w:t>
      </w:r>
    </w:p>
    <w:p w14:paraId="5C500507" w14:textId="468CA67D" w:rsidR="00B2529F" w:rsidRDefault="00B2529F" w:rsidP="00B2529F">
      <w:pPr>
        <w:pStyle w:val="EX"/>
      </w:pPr>
      <w:r>
        <w:t>[1]</w:t>
      </w:r>
      <w:r>
        <w:tab/>
        <w:t xml:space="preserve">3GPP </w:t>
      </w:r>
      <w:r w:rsidR="00AF3229">
        <w:t xml:space="preserve">CT WG1: </w:t>
      </w:r>
      <w:r>
        <w:t>"</w:t>
      </w:r>
      <w:r w:rsidR="00AF3229" w:rsidRPr="00AF3229">
        <w:t>LS on Clarification of CAG only UE accessing EPS network</w:t>
      </w:r>
      <w:r>
        <w:t>".</w:t>
      </w:r>
      <w:r w:rsidR="00AF3229">
        <w:t xml:space="preserve"> </w:t>
      </w:r>
      <w:r w:rsidR="00AF3229" w:rsidRPr="00AF3229">
        <w:t>C1-205222</w:t>
      </w:r>
      <w:r w:rsidR="00AF3229">
        <w:t>.</w:t>
      </w:r>
    </w:p>
    <w:p w14:paraId="1564C547" w14:textId="37AD457E" w:rsidR="00ED3536" w:rsidRPr="00A97959" w:rsidRDefault="00ED3536" w:rsidP="00ED3536">
      <w:pPr>
        <w:pStyle w:val="EX"/>
      </w:pPr>
      <w:r w:rsidRPr="00A97959">
        <w:t>[</w:t>
      </w:r>
      <w:r>
        <w:t>2</w:t>
      </w:r>
      <w:r w:rsidRPr="00A97959">
        <w:t>]</w:t>
      </w:r>
      <w:r w:rsidRPr="00A97959">
        <w:tab/>
        <w:t>3GPP</w:t>
      </w:r>
      <w:r>
        <w:t> </w:t>
      </w:r>
      <w:r w:rsidRPr="00A97959">
        <w:t>TS</w:t>
      </w:r>
      <w:r>
        <w:t> </w:t>
      </w:r>
      <w:r w:rsidRPr="00A97959">
        <w:t>23.</w:t>
      </w:r>
      <w:r>
        <w:t>501</w:t>
      </w:r>
      <w:r w:rsidRPr="00A97959">
        <w:t>: "</w:t>
      </w:r>
      <w:r w:rsidRPr="00ED3536">
        <w:t>System architecture for the 5G System (5GS)</w:t>
      </w:r>
      <w:r w:rsidRPr="00A97959">
        <w:t>".</w:t>
      </w:r>
    </w:p>
    <w:p w14:paraId="7861EF79" w14:textId="12506626" w:rsidR="00ED3536" w:rsidRDefault="00ED3536" w:rsidP="00ED3536">
      <w:pPr>
        <w:pStyle w:val="EX"/>
      </w:pPr>
      <w:r w:rsidRPr="00A97959">
        <w:t>[</w:t>
      </w:r>
      <w:r>
        <w:t>3</w:t>
      </w:r>
      <w:r w:rsidRPr="00A97959">
        <w:t>]</w:t>
      </w:r>
      <w:r w:rsidRPr="00A97959">
        <w:tab/>
        <w:t>3GPP</w:t>
      </w:r>
      <w:r>
        <w:t> </w:t>
      </w:r>
      <w:r w:rsidRPr="00A97959">
        <w:t>TS</w:t>
      </w:r>
      <w:r>
        <w:t> </w:t>
      </w:r>
      <w:r w:rsidRPr="00A97959">
        <w:t>2</w:t>
      </w:r>
      <w:r>
        <w:t>4</w:t>
      </w:r>
      <w:r w:rsidRPr="00A97959">
        <w:t>.</w:t>
      </w:r>
      <w:r>
        <w:t>301</w:t>
      </w:r>
      <w:r w:rsidRPr="00A97959">
        <w:t>: "</w:t>
      </w:r>
      <w:r>
        <w:t>Non-Access-Stratum (NAS) protocol for Evolved Packet System (EPS)</w:t>
      </w:r>
      <w:r w:rsidRPr="00A97959">
        <w:t>".</w:t>
      </w:r>
    </w:p>
    <w:p w14:paraId="3443D68C" w14:textId="5F8D3618" w:rsidR="00D50AD0" w:rsidRDefault="00D50AD0" w:rsidP="00D50AD0">
      <w:pPr>
        <w:pStyle w:val="EX"/>
      </w:pPr>
      <w:r>
        <w:t>[</w:t>
      </w:r>
      <w:r w:rsidR="00231A94">
        <w:t>4</w:t>
      </w:r>
      <w:r>
        <w:t>]</w:t>
      </w:r>
      <w:r>
        <w:tab/>
        <w:t xml:space="preserve">3GPP TS 24.368: </w:t>
      </w:r>
      <w:r w:rsidR="00231A94">
        <w:t>"</w:t>
      </w:r>
      <w:r>
        <w:t>Non-Access Stratum (NAS) configuration Management Object (MO)</w:t>
      </w:r>
      <w:r w:rsidR="00231A94">
        <w:t>"</w:t>
      </w:r>
    </w:p>
    <w:p w14:paraId="4770546A" w14:textId="7576C512" w:rsidR="00D50AD0" w:rsidRDefault="00D50AD0" w:rsidP="00D50AD0">
      <w:pPr>
        <w:pStyle w:val="EX"/>
      </w:pPr>
      <w:r>
        <w:t>[</w:t>
      </w:r>
      <w:r w:rsidR="00231A94">
        <w:t>5</w:t>
      </w:r>
      <w:r>
        <w:t>]</w:t>
      </w:r>
      <w:r>
        <w:tab/>
        <w:t xml:space="preserve">3GPP TS 23.401: </w:t>
      </w:r>
      <w:r w:rsidR="00231A94">
        <w:t>"</w:t>
      </w:r>
      <w:r>
        <w:t>Evolved Universal Terrestrial Radio Access Network (E-UTRAN) access</w:t>
      </w:r>
      <w:r w:rsidR="00231A94">
        <w:t>"</w:t>
      </w:r>
    </w:p>
    <w:p w14:paraId="318A781F" w14:textId="58EF73DC" w:rsidR="00231A94" w:rsidRDefault="00231A94" w:rsidP="00231A94">
      <w:pPr>
        <w:pStyle w:val="EX"/>
      </w:pPr>
      <w:r w:rsidRPr="00A97959">
        <w:t>[</w:t>
      </w:r>
      <w:r>
        <w:t>6</w:t>
      </w:r>
      <w:r w:rsidRPr="00A97959">
        <w:t>]</w:t>
      </w:r>
      <w:r w:rsidRPr="00A97959">
        <w:tab/>
      </w:r>
      <w:r>
        <w:t>Qualcomm Incorporated</w:t>
      </w:r>
      <w:r w:rsidRPr="00A97959">
        <w:t>: "</w:t>
      </w:r>
      <w:r w:rsidRPr="00383D69">
        <w:t xml:space="preserve">Reply LS on clarification of CAG only UE accessing EPS network </w:t>
      </w:r>
      <w:r w:rsidRPr="00A97959">
        <w:t>".</w:t>
      </w:r>
      <w:r>
        <w:t xml:space="preserve"> </w:t>
      </w:r>
      <w:r w:rsidR="0006514F" w:rsidRPr="0006514F">
        <w:t>S2-2007696</w:t>
      </w:r>
    </w:p>
    <w:p w14:paraId="3B6BC61E" w14:textId="1B4B0655" w:rsidR="00030313" w:rsidRDefault="00030313" w:rsidP="0055100E">
      <w:pPr>
        <w:pStyle w:val="Heading1"/>
        <w:rPr>
          <w:lang w:val="en-US" w:eastAsia="zh-CN"/>
        </w:rPr>
      </w:pPr>
      <w:r>
        <w:rPr>
          <w:lang w:val="en-US" w:eastAsia="zh-CN"/>
        </w:rPr>
        <w:t>Proposal</w:t>
      </w:r>
    </w:p>
    <w:p w14:paraId="283E9EF5" w14:textId="42A7BEFA" w:rsidR="00ED3536" w:rsidRDefault="00ED3536" w:rsidP="00ED3536">
      <w:pPr>
        <w:rPr>
          <w:lang w:val="en-US" w:eastAsia="zh-CN"/>
        </w:rPr>
      </w:pPr>
      <w:r>
        <w:rPr>
          <w:lang w:val="en-US" w:eastAsia="zh-CN"/>
        </w:rPr>
        <w:t xml:space="preserve">This paper </w:t>
      </w:r>
      <w:r w:rsidR="00383D69">
        <w:rPr>
          <w:lang w:val="en-US" w:eastAsia="zh-CN"/>
        </w:rPr>
        <w:t xml:space="preserve">has drawn </w:t>
      </w:r>
      <w:r>
        <w:rPr>
          <w:lang w:val="en-US" w:eastAsia="zh-CN"/>
        </w:rPr>
        <w:t>the following conclusions:</w:t>
      </w:r>
    </w:p>
    <w:p w14:paraId="618E5D4C" w14:textId="51443DCC" w:rsidR="00ED3536" w:rsidRPr="00383D69" w:rsidRDefault="00383D69" w:rsidP="00383D69">
      <w:pPr>
        <w:pStyle w:val="B1"/>
        <w:rPr>
          <w:b/>
          <w:bCs/>
          <w:lang w:val="en-US" w:eastAsia="zh-CN"/>
        </w:rPr>
      </w:pPr>
      <w:r w:rsidRPr="00383D69">
        <w:rPr>
          <w:b/>
          <w:bCs/>
          <w:lang w:val="en-US" w:eastAsia="zh-CN"/>
        </w:rPr>
        <w:t>-</w:t>
      </w:r>
      <w:r w:rsidRPr="00383D69">
        <w:rPr>
          <w:b/>
          <w:bCs/>
          <w:lang w:val="en-US" w:eastAsia="zh-CN"/>
        </w:rPr>
        <w:tab/>
      </w:r>
      <w:r w:rsidR="00ED3536" w:rsidRPr="00383D69">
        <w:rPr>
          <w:b/>
          <w:bCs/>
          <w:lang w:val="en-US" w:eastAsia="zh-CN"/>
        </w:rPr>
        <w:t>Conclusion 1: UE</w:t>
      </w:r>
      <w:r>
        <w:rPr>
          <w:b/>
          <w:bCs/>
          <w:lang w:val="en-US" w:eastAsia="zh-CN"/>
        </w:rPr>
        <w:t>s</w:t>
      </w:r>
      <w:r w:rsidR="00ED3536" w:rsidRPr="00383D69">
        <w:rPr>
          <w:b/>
          <w:bCs/>
          <w:lang w:val="en-US" w:eastAsia="zh-CN"/>
        </w:rPr>
        <w:t xml:space="preserve"> configured to access 5GS only via CAG Cell(s) can select E-UTRAN cells and register to EPS.</w:t>
      </w:r>
    </w:p>
    <w:p w14:paraId="6E761D01" w14:textId="77777777" w:rsidR="00D50AD0" w:rsidRDefault="00383D69" w:rsidP="00D50AD0">
      <w:pPr>
        <w:pStyle w:val="B1"/>
        <w:rPr>
          <w:b/>
          <w:bCs/>
          <w:lang w:val="en-US" w:eastAsia="zh-CN"/>
        </w:rPr>
      </w:pPr>
      <w:r w:rsidRPr="00383D69">
        <w:rPr>
          <w:b/>
          <w:bCs/>
          <w:lang w:val="en-US" w:eastAsia="zh-CN"/>
        </w:rPr>
        <w:t>-</w:t>
      </w:r>
      <w:r w:rsidRPr="00383D69">
        <w:rPr>
          <w:b/>
          <w:bCs/>
          <w:lang w:val="en-US" w:eastAsia="zh-CN"/>
        </w:rPr>
        <w:tab/>
      </w:r>
      <w:r w:rsidR="00ED3536" w:rsidRPr="00383D69">
        <w:rPr>
          <w:b/>
          <w:bCs/>
          <w:lang w:val="en-US" w:eastAsia="zh-CN"/>
        </w:rPr>
        <w:t xml:space="preserve">Conclusion 2: </w:t>
      </w:r>
      <w:bookmarkStart w:id="4" w:name="_Hlk52272548"/>
      <w:r w:rsidR="00ED3536" w:rsidRPr="00383D69">
        <w:rPr>
          <w:b/>
          <w:bCs/>
          <w:lang w:val="en-US" w:eastAsia="zh-CN"/>
        </w:rPr>
        <w:t>If an operator prefers UEs with a CAG only configuration to not access EPS, then the operator can achieve this by setting the Core Network type restriction to "5GC only".</w:t>
      </w:r>
      <w:bookmarkEnd w:id="4"/>
    </w:p>
    <w:p w14:paraId="5C5D677B" w14:textId="539D9F99" w:rsidR="00D50AD0" w:rsidRPr="00383D69" w:rsidRDefault="00231A94" w:rsidP="00383D69">
      <w:pPr>
        <w:pStyle w:val="B1"/>
        <w:rPr>
          <w:b/>
          <w:bCs/>
          <w:lang w:val="en-US" w:eastAsia="zh-CN"/>
        </w:rPr>
      </w:pPr>
      <w:r w:rsidRPr="00231A94">
        <w:rPr>
          <w:b/>
          <w:bCs/>
          <w:lang w:val="en-US" w:eastAsia="zh-CN"/>
        </w:rPr>
        <w:t>-</w:t>
      </w:r>
      <w:r w:rsidRPr="00231A94">
        <w:rPr>
          <w:b/>
          <w:bCs/>
          <w:lang w:val="en-US" w:eastAsia="zh-CN"/>
        </w:rPr>
        <w:tab/>
        <w:t>Conclusion 3: If an operator prefers a UE with a CAG only configuration to not send any signaling in EPS, then the operator can achieve this by configuring the UE as "NAS signaling low priority" and by applying barring mechanisms such as e.g. EAB in E-UTRAN.</w:t>
      </w:r>
    </w:p>
    <w:p w14:paraId="53FC9F75" w14:textId="791AF9DA" w:rsidR="00ED3536" w:rsidRPr="00ED3536" w:rsidRDefault="00383D69" w:rsidP="00383D69">
      <w:pPr>
        <w:rPr>
          <w:lang w:val="en-US" w:eastAsia="zh-CN"/>
        </w:rPr>
      </w:pPr>
      <w:r>
        <w:rPr>
          <w:lang w:val="en-US" w:eastAsia="zh-CN"/>
        </w:rPr>
        <w:t>In line with the above</w:t>
      </w:r>
      <w:r w:rsidR="005F4110">
        <w:rPr>
          <w:lang w:val="en-US" w:eastAsia="zh-CN"/>
        </w:rPr>
        <w:t>,</w:t>
      </w:r>
      <w:r>
        <w:rPr>
          <w:lang w:val="en-US" w:eastAsia="zh-CN"/>
        </w:rPr>
        <w:t xml:space="preserve"> this paper proposes to approve the companion </w:t>
      </w:r>
      <w:r w:rsidR="000334BB">
        <w:rPr>
          <w:lang w:val="en-US" w:eastAsia="zh-CN"/>
        </w:rPr>
        <w:t xml:space="preserve">Reply </w:t>
      </w:r>
      <w:r>
        <w:rPr>
          <w:lang w:val="en-US" w:eastAsia="zh-CN"/>
        </w:rPr>
        <w:t xml:space="preserve">LS in </w:t>
      </w:r>
      <w:r w:rsidR="00D11AF4" w:rsidRPr="00D11AF4">
        <w:rPr>
          <w:lang w:val="en-US" w:eastAsia="zh-CN"/>
        </w:rPr>
        <w:t>S2-2007696</w:t>
      </w:r>
      <w:r>
        <w:rPr>
          <w:lang w:val="en-US" w:eastAsia="zh-CN"/>
        </w:rPr>
        <w:t> [</w:t>
      </w:r>
      <w:r w:rsidR="00231A94">
        <w:rPr>
          <w:lang w:val="en-US" w:eastAsia="zh-CN"/>
        </w:rPr>
        <w:t>6</w:t>
      </w:r>
      <w:r>
        <w:rPr>
          <w:lang w:val="en-US" w:eastAsia="zh-CN"/>
        </w:rPr>
        <w:t>].</w:t>
      </w:r>
      <w:bookmarkStart w:id="5" w:name="_GoBack"/>
      <w:bookmarkEnd w:id="5"/>
    </w:p>
    <w:sectPr w:rsidR="00ED3536" w:rsidRPr="00ED3536"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1E912" w14:textId="77777777" w:rsidR="00CF4457" w:rsidRDefault="00CF4457">
      <w:r>
        <w:separator/>
      </w:r>
    </w:p>
    <w:p w14:paraId="44B72803" w14:textId="77777777" w:rsidR="00CF4457" w:rsidRDefault="00CF4457"/>
  </w:endnote>
  <w:endnote w:type="continuationSeparator" w:id="0">
    <w:p w14:paraId="6D1C3AB3" w14:textId="77777777" w:rsidR="00CF4457" w:rsidRDefault="00CF4457">
      <w:r>
        <w:continuationSeparator/>
      </w:r>
    </w:p>
    <w:p w14:paraId="6F04D125" w14:textId="77777777" w:rsidR="00CF4457" w:rsidRDefault="00CF4457"/>
  </w:endnote>
  <w:endnote w:type="continuationNotice" w:id="1">
    <w:p w14:paraId="5A3A1C72" w14:textId="77777777" w:rsidR="00CF4457" w:rsidRDefault="00CF4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568E5" w14:textId="77777777" w:rsidR="00CF4457" w:rsidRDefault="00CF4457">
      <w:r>
        <w:separator/>
      </w:r>
    </w:p>
    <w:p w14:paraId="3575C45A" w14:textId="77777777" w:rsidR="00CF4457" w:rsidRDefault="00CF4457"/>
  </w:footnote>
  <w:footnote w:type="continuationSeparator" w:id="0">
    <w:p w14:paraId="01799447" w14:textId="77777777" w:rsidR="00CF4457" w:rsidRDefault="00CF4457">
      <w:r>
        <w:continuationSeparator/>
      </w:r>
    </w:p>
    <w:p w14:paraId="303A0C70" w14:textId="77777777" w:rsidR="00CF4457" w:rsidRDefault="00CF4457"/>
  </w:footnote>
  <w:footnote w:type="continuationNotice" w:id="1">
    <w:p w14:paraId="040D3F7E" w14:textId="77777777" w:rsidR="00CF4457" w:rsidRDefault="00CF4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34BB"/>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514F"/>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A94"/>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69"/>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7D8"/>
    <w:rsid w:val="003D1AD7"/>
    <w:rsid w:val="003D1D53"/>
    <w:rsid w:val="003D22E0"/>
    <w:rsid w:val="003D236E"/>
    <w:rsid w:val="003D25FD"/>
    <w:rsid w:val="003D3615"/>
    <w:rsid w:val="003D36AB"/>
    <w:rsid w:val="003D376E"/>
    <w:rsid w:val="003D42F7"/>
    <w:rsid w:val="003D44E2"/>
    <w:rsid w:val="003D4EF6"/>
    <w:rsid w:val="003D552C"/>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2F76"/>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6C0"/>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41"/>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10"/>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77A0D"/>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24E"/>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AF3"/>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072"/>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229"/>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45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1AF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0AD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536"/>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3A5"/>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98835A-5125-4378-B935-1D38A79D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774</Words>
  <Characters>4414</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QC_28</cp:lastModifiedBy>
  <cp:revision>2</cp:revision>
  <cp:lastPrinted>2003-09-25T21:29:00Z</cp:lastPrinted>
  <dcterms:created xsi:type="dcterms:W3CDTF">2020-10-02T16:32:00Z</dcterms:created>
  <dcterms:modified xsi:type="dcterms:W3CDTF">2020-10-02T16:32:00Z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